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DEAEC" w14:textId="6447A553" w:rsidR="00D91FAC" w:rsidRDefault="00605CB9" w:rsidP="00D91FAC">
      <w:pPr>
        <w:pStyle w:val="Heading1"/>
        <w:rPr>
          <w:b/>
        </w:rPr>
      </w:pPr>
      <w:r>
        <w:rPr>
          <w:b/>
        </w:rPr>
        <w:t xml:space="preserve">Exxon Mobil’s </w:t>
      </w:r>
      <w:bookmarkStart w:id="0" w:name="_GoBack"/>
      <w:bookmarkEnd w:id="0"/>
      <w:r w:rsidR="00D91FAC">
        <w:rPr>
          <w:b/>
        </w:rPr>
        <w:t>Ratios</w:t>
      </w:r>
      <w:r w:rsidR="00B222EA">
        <w:rPr>
          <w:b/>
        </w:rPr>
        <w:t xml:space="preserve"> </w:t>
      </w:r>
      <w:r w:rsidR="00D91FAC">
        <w:rPr>
          <w:b/>
        </w:rPr>
        <w:t>HR Strategy</w:t>
      </w:r>
    </w:p>
    <w:p w14:paraId="4ABCA9F4" w14:textId="76C179BD" w:rsidR="00D91FAC" w:rsidRDefault="00D91FAC" w:rsidP="00D91FAC">
      <w:pPr>
        <w:spacing w:after="0"/>
        <w:contextualSpacing/>
        <w:rPr>
          <w:color w:val="434343"/>
          <w:shd w:val="clear" w:color="auto" w:fill="FFFFFF"/>
        </w:rPr>
      </w:pPr>
      <w:r w:rsidRPr="00586258">
        <w:rPr>
          <w:rFonts w:eastAsia="Times New Roman" w:cs="Times New Roman"/>
        </w:rPr>
        <w:t xml:space="preserve">The following elements </w:t>
      </w:r>
      <w:r w:rsidR="00B222EA">
        <w:rPr>
          <w:rFonts w:eastAsia="Times New Roman" w:cs="Times New Roman"/>
        </w:rPr>
        <w:t>need to</w:t>
      </w:r>
      <w:r w:rsidRPr="00586258">
        <w:rPr>
          <w:rFonts w:eastAsia="Times New Roman" w:cs="Times New Roman"/>
        </w:rPr>
        <w:t xml:space="preserve"> be included in paper:</w:t>
      </w:r>
    </w:p>
    <w:p w14:paraId="42D0C4EA" w14:textId="5E35C5FA" w:rsidR="00D91FAC" w:rsidRPr="0038556A" w:rsidRDefault="00D91FAC" w:rsidP="00D91FA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ind w:left="360"/>
        <w:rPr>
          <w:color w:val="434343"/>
          <w:shd w:val="clear" w:color="auto" w:fill="FFFFFF"/>
        </w:rPr>
      </w:pPr>
      <w:r>
        <w:rPr>
          <w:color w:val="434343"/>
          <w:shd w:val="clear" w:color="auto" w:fill="FFFFFF"/>
        </w:rPr>
        <w:t xml:space="preserve">Research </w:t>
      </w:r>
      <w:r w:rsidR="00B222EA">
        <w:rPr>
          <w:color w:val="434343"/>
          <w:shd w:val="clear" w:color="auto" w:fill="FFFFFF"/>
        </w:rPr>
        <w:t>Exxon Mobil’s</w:t>
      </w:r>
      <w:r>
        <w:rPr>
          <w:color w:val="434343"/>
          <w:shd w:val="clear" w:color="auto" w:fill="FFFFFF"/>
        </w:rPr>
        <w:t xml:space="preserve"> financials using the key ratios on</w:t>
      </w:r>
      <w:r w:rsidR="00B222EA">
        <w:rPr>
          <w:color w:val="434343"/>
          <w:shd w:val="clear" w:color="auto" w:fill="FFFFFF"/>
        </w:rPr>
        <w:t xml:space="preserve"> </w:t>
      </w:r>
      <w:r>
        <w:rPr>
          <w:color w:val="434343"/>
          <w:shd w:val="clear" w:color="auto" w:fill="FFFFFF"/>
        </w:rPr>
        <w:t xml:space="preserve">in </w:t>
      </w:r>
      <w:r w:rsidRPr="0038556A">
        <w:rPr>
          <w:i/>
          <w:color w:val="434343"/>
          <w:shd w:val="clear" w:color="auto" w:fill="FFFFFF"/>
        </w:rPr>
        <w:t>Principles of Managerial Finance</w:t>
      </w:r>
    </w:p>
    <w:p w14:paraId="5E1F2597" w14:textId="64B7D3B3" w:rsidR="00D91FAC" w:rsidRPr="0038556A" w:rsidRDefault="004A3A33" w:rsidP="00D91FA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ind w:left="360"/>
        <w:rPr>
          <w:color w:val="434343"/>
          <w:shd w:val="clear" w:color="auto" w:fill="FFFFFF"/>
        </w:rPr>
      </w:pPr>
      <w:r>
        <w:rPr>
          <w:color w:val="434343"/>
          <w:shd w:val="clear" w:color="auto" w:fill="FFFFFF"/>
        </w:rPr>
        <w:t>Use the last two</w:t>
      </w:r>
      <w:r w:rsidR="00D91FAC" w:rsidRPr="0038556A">
        <w:rPr>
          <w:color w:val="434343"/>
          <w:shd w:val="clear" w:color="auto" w:fill="FFFFFF"/>
        </w:rPr>
        <w:t xml:space="preserve"> years of actual results and </w:t>
      </w:r>
      <w:r w:rsidR="00B222EA">
        <w:rPr>
          <w:color w:val="434343"/>
          <w:shd w:val="clear" w:color="auto" w:fill="FFFFFF"/>
        </w:rPr>
        <w:t>Exxon Mobil’s</w:t>
      </w:r>
      <w:r w:rsidR="00D91FAC" w:rsidRPr="0038556A">
        <w:rPr>
          <w:color w:val="434343"/>
          <w:shd w:val="clear" w:color="auto" w:fill="FFFFFF"/>
        </w:rPr>
        <w:t xml:space="preserve"> generated forecast for the coming year. If the forecast is not availa</w:t>
      </w:r>
      <w:r>
        <w:rPr>
          <w:color w:val="434343"/>
          <w:shd w:val="clear" w:color="auto" w:fill="FFFFFF"/>
        </w:rPr>
        <w:t>ble for your use, use the last three</w:t>
      </w:r>
      <w:r w:rsidR="00D91FAC" w:rsidRPr="0038556A">
        <w:rPr>
          <w:color w:val="434343"/>
          <w:shd w:val="clear" w:color="auto" w:fill="FFFFFF"/>
        </w:rPr>
        <w:t xml:space="preserve"> years of actual data.</w:t>
      </w:r>
    </w:p>
    <w:p w14:paraId="3BB2346A" w14:textId="1FAD96D6" w:rsidR="00D91FAC" w:rsidRPr="00B222EA" w:rsidRDefault="00D91FAC" w:rsidP="00D91FAC">
      <w:pPr>
        <w:pStyle w:val="ListParagraph"/>
        <w:numPr>
          <w:ilvl w:val="0"/>
          <w:numId w:val="3"/>
        </w:numPr>
        <w:spacing w:before="100" w:beforeAutospacing="1" w:after="0" w:afterAutospacing="1" w:line="240" w:lineRule="auto"/>
        <w:ind w:left="720"/>
        <w:rPr>
          <w:rFonts w:cs="Arial"/>
        </w:rPr>
      </w:pPr>
      <w:r w:rsidRPr="00B222EA">
        <w:rPr>
          <w:rFonts w:cs="Arial"/>
        </w:rPr>
        <w:t xml:space="preserve">Analyze </w:t>
      </w:r>
      <w:r w:rsidR="00B222EA" w:rsidRPr="00B222EA">
        <w:rPr>
          <w:rFonts w:cs="Arial"/>
        </w:rPr>
        <w:t xml:space="preserve">Exxon Mobil and mention if </w:t>
      </w:r>
      <w:r w:rsidRPr="00B222EA">
        <w:rPr>
          <w:rFonts w:cs="Arial"/>
        </w:rPr>
        <w:t>it is</w:t>
      </w:r>
      <w:r w:rsidR="00B222EA">
        <w:rPr>
          <w:rFonts w:cs="Arial"/>
        </w:rPr>
        <w:t xml:space="preserve"> for profit,</w:t>
      </w:r>
      <w:r w:rsidRPr="00B222EA">
        <w:rPr>
          <w:rFonts w:cs="Arial"/>
        </w:rPr>
        <w:t xml:space="preserve"> publicly trade</w:t>
      </w:r>
      <w:r w:rsidR="00B222EA" w:rsidRPr="00B222EA">
        <w:rPr>
          <w:rFonts w:cs="Arial"/>
        </w:rPr>
        <w:t>d</w:t>
      </w:r>
      <w:r w:rsidRPr="00B222EA">
        <w:rPr>
          <w:rFonts w:cs="Arial"/>
        </w:rPr>
        <w:t xml:space="preserve"> and headquartered in the United States. </w:t>
      </w:r>
    </w:p>
    <w:p w14:paraId="2F6E2D07" w14:textId="77777777" w:rsidR="00B222EA" w:rsidRDefault="00D91FAC" w:rsidP="00D91FA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ind w:left="360"/>
        <w:rPr>
          <w:shd w:val="clear" w:color="auto" w:fill="FFFFFF"/>
        </w:rPr>
      </w:pPr>
      <w:r w:rsidRPr="00EC54B6">
        <w:rPr>
          <w:shd w:val="clear" w:color="auto" w:fill="FFFFFF"/>
        </w:rPr>
        <w:t xml:space="preserve">Navigate to </w:t>
      </w:r>
      <w:hyperlink r:id="rId5" w:history="1">
        <w:r w:rsidRPr="004F6D32">
          <w:rPr>
            <w:rStyle w:val="Hyperlink"/>
            <w:color w:val="4472C4" w:themeColor="accent1"/>
            <w:shd w:val="clear" w:color="auto" w:fill="FFFFFF"/>
          </w:rPr>
          <w:t>http://financials.morningstar.com/</w:t>
        </w:r>
      </w:hyperlink>
      <w:r w:rsidRPr="00EC54B6">
        <w:rPr>
          <w:shd w:val="clear" w:color="auto" w:fill="FFFFFF"/>
        </w:rPr>
        <w:t xml:space="preserve"> to obtain financials and ratio analysis for </w:t>
      </w:r>
      <w:r w:rsidR="00B222EA">
        <w:rPr>
          <w:shd w:val="clear" w:color="auto" w:fill="FFFFFF"/>
        </w:rPr>
        <w:t>Exxon Mobil.</w:t>
      </w:r>
    </w:p>
    <w:p w14:paraId="4D8ACF5E" w14:textId="7FEE2629" w:rsidR="00D91FAC" w:rsidRPr="00EC54B6" w:rsidRDefault="00D91FAC" w:rsidP="00D91FA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ind w:left="360"/>
        <w:rPr>
          <w:shd w:val="clear" w:color="auto" w:fill="FFFFFF"/>
        </w:rPr>
      </w:pPr>
      <w:r w:rsidRPr="00EC54B6">
        <w:rPr>
          <w:shd w:val="clear" w:color="auto" w:fill="FFFFFF"/>
        </w:rPr>
        <w:t>Once on the page, enter the stock symbol to retrieve the income statement. Click on the balance sheet tab for a full view of the company including the “Key Ratios” tab. Retrieve ratios f</w:t>
      </w:r>
      <w:r w:rsidR="00B222EA">
        <w:rPr>
          <w:shd w:val="clear" w:color="auto" w:fill="FFFFFF"/>
        </w:rPr>
        <w:t>or Exxon Mobil</w:t>
      </w:r>
      <w:r w:rsidRPr="00EC54B6">
        <w:rPr>
          <w:shd w:val="clear" w:color="auto" w:fill="FFFFFF"/>
        </w:rPr>
        <w:t xml:space="preserve"> and competitors from the portal.</w:t>
      </w:r>
    </w:p>
    <w:p w14:paraId="6142399D" w14:textId="0F8FFE13" w:rsidR="00D91FAC" w:rsidRPr="0038556A" w:rsidRDefault="00D91FAC" w:rsidP="00D91FA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ind w:left="360"/>
        <w:rPr>
          <w:color w:val="434343"/>
          <w:shd w:val="clear" w:color="auto" w:fill="FFFFFF"/>
        </w:rPr>
      </w:pPr>
      <w:r w:rsidRPr="0038556A">
        <w:rPr>
          <w:rFonts w:cs="Arial"/>
        </w:rPr>
        <w:t xml:space="preserve">Select those ratios that you feel are most important to tell the story of how </w:t>
      </w:r>
      <w:r w:rsidR="00B222EA">
        <w:rPr>
          <w:rFonts w:cs="Arial"/>
        </w:rPr>
        <w:t>Exxon Mobil</w:t>
      </w:r>
      <w:r w:rsidRPr="0038556A">
        <w:rPr>
          <w:rFonts w:cs="Arial"/>
        </w:rPr>
        <w:t xml:space="preserve"> has performed and will perform in the coming year.  Concentrate on the trends in the ratios.</w:t>
      </w:r>
    </w:p>
    <w:p w14:paraId="44A92E87" w14:textId="259BFBFE" w:rsidR="00D91FAC" w:rsidRPr="0038556A" w:rsidRDefault="00D91FAC" w:rsidP="00D91FAC">
      <w:pPr>
        <w:pStyle w:val="ListParagraph"/>
        <w:numPr>
          <w:ilvl w:val="0"/>
          <w:numId w:val="4"/>
        </w:numPr>
        <w:spacing w:before="100" w:beforeAutospacing="1" w:after="0" w:line="240" w:lineRule="auto"/>
        <w:ind w:left="360"/>
        <w:rPr>
          <w:color w:val="434343"/>
          <w:shd w:val="clear" w:color="auto" w:fill="FFFFFF"/>
        </w:rPr>
      </w:pPr>
      <w:r w:rsidRPr="0038556A">
        <w:rPr>
          <w:rFonts w:cs="Arial"/>
        </w:rPr>
        <w:t xml:space="preserve">Using the format </w:t>
      </w:r>
      <w:r w:rsidR="00B222EA">
        <w:rPr>
          <w:rFonts w:cs="Arial"/>
        </w:rPr>
        <w:t>below and</w:t>
      </w:r>
      <w:r w:rsidRPr="0038556A">
        <w:rPr>
          <w:rFonts w:cs="Arial"/>
        </w:rPr>
        <w:t xml:space="preserve"> write </w:t>
      </w:r>
      <w:r>
        <w:rPr>
          <w:rFonts w:cs="Arial"/>
        </w:rPr>
        <w:t xml:space="preserve">a section for </w:t>
      </w:r>
      <w:r w:rsidR="00B222EA">
        <w:rPr>
          <w:rFonts w:cs="Arial"/>
        </w:rPr>
        <w:t>Exxon Mobil</w:t>
      </w:r>
      <w:r>
        <w:rPr>
          <w:rFonts w:cs="Arial"/>
        </w:rPr>
        <w:t xml:space="preserve"> for each of the five ratio</w:t>
      </w:r>
      <w:r w:rsidRPr="0038556A">
        <w:rPr>
          <w:rFonts w:cs="Arial"/>
        </w:rPr>
        <w:t xml:space="preserve"> categories:</w:t>
      </w:r>
    </w:p>
    <w:p w14:paraId="296AB980" w14:textId="77777777" w:rsidR="00D91FAC" w:rsidRDefault="00D91FAC" w:rsidP="00D91FAC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080"/>
          <w:tab w:val="num" w:pos="810"/>
        </w:tabs>
        <w:spacing w:after="0" w:line="240" w:lineRule="auto"/>
        <w:ind w:left="720"/>
        <w:rPr>
          <w:rFonts w:cs="Arial"/>
        </w:rPr>
      </w:pPr>
      <w:r w:rsidRPr="0038556A">
        <w:rPr>
          <w:rFonts w:cs="Arial"/>
        </w:rPr>
        <w:t>Liquidity</w:t>
      </w:r>
    </w:p>
    <w:p w14:paraId="7E5B2FC6" w14:textId="77777777" w:rsidR="00D91FAC" w:rsidRDefault="00D91FAC" w:rsidP="00D91FAC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080"/>
          <w:tab w:val="num" w:pos="810"/>
        </w:tabs>
        <w:spacing w:after="0" w:line="240" w:lineRule="auto"/>
        <w:ind w:left="720"/>
        <w:rPr>
          <w:rFonts w:cs="Arial"/>
        </w:rPr>
      </w:pPr>
      <w:r w:rsidRPr="0038556A">
        <w:rPr>
          <w:rFonts w:cs="Arial"/>
        </w:rPr>
        <w:t>Activity</w:t>
      </w:r>
    </w:p>
    <w:p w14:paraId="0B44BBB0" w14:textId="77777777" w:rsidR="00D91FAC" w:rsidRDefault="00D91FAC" w:rsidP="00D91FAC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080"/>
          <w:tab w:val="num" w:pos="810"/>
        </w:tabs>
        <w:spacing w:after="0" w:line="240" w:lineRule="auto"/>
        <w:ind w:left="720"/>
        <w:rPr>
          <w:rFonts w:cs="Arial"/>
        </w:rPr>
      </w:pPr>
      <w:r w:rsidRPr="0038556A">
        <w:rPr>
          <w:rFonts w:cs="Arial"/>
        </w:rPr>
        <w:t>Debt</w:t>
      </w:r>
    </w:p>
    <w:p w14:paraId="66E1130C" w14:textId="77777777" w:rsidR="00D91FAC" w:rsidRDefault="00D91FAC" w:rsidP="00D91FAC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080"/>
          <w:tab w:val="num" w:pos="810"/>
        </w:tabs>
        <w:spacing w:after="0" w:line="240" w:lineRule="auto"/>
        <w:ind w:left="720"/>
        <w:rPr>
          <w:rFonts w:cs="Arial"/>
        </w:rPr>
      </w:pPr>
      <w:r w:rsidRPr="0038556A">
        <w:rPr>
          <w:rFonts w:cs="Arial"/>
        </w:rPr>
        <w:t>Profitability</w:t>
      </w:r>
    </w:p>
    <w:p w14:paraId="63A49178" w14:textId="77777777" w:rsidR="00D91FAC" w:rsidRPr="0038556A" w:rsidRDefault="00D91FAC" w:rsidP="00D91FAC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080"/>
          <w:tab w:val="num" w:pos="810"/>
        </w:tabs>
        <w:spacing w:after="0" w:line="240" w:lineRule="auto"/>
        <w:ind w:left="720"/>
        <w:rPr>
          <w:rFonts w:cs="Arial"/>
        </w:rPr>
      </w:pPr>
      <w:r w:rsidRPr="0038556A">
        <w:rPr>
          <w:rFonts w:cs="Arial"/>
        </w:rPr>
        <w:t>Market</w:t>
      </w:r>
    </w:p>
    <w:p w14:paraId="3B6D87D4" w14:textId="77777777" w:rsidR="00D91FAC" w:rsidRPr="0038556A" w:rsidRDefault="00D91FAC" w:rsidP="00D91FAC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color w:val="434343"/>
          <w:shd w:val="clear" w:color="auto" w:fill="FFFFFF"/>
        </w:rPr>
      </w:pPr>
      <w:r w:rsidRPr="0038556A">
        <w:rPr>
          <w:rFonts w:cs="Arial"/>
        </w:rPr>
        <w:t>In the body of the text for each category use the ratios that you selected for that category to tell your story.</w:t>
      </w:r>
    </w:p>
    <w:p w14:paraId="7400A4AF" w14:textId="77777777" w:rsidR="00D91FAC" w:rsidRDefault="00D91FAC" w:rsidP="00D91FAC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080"/>
          <w:tab w:val="num" w:pos="720"/>
        </w:tabs>
        <w:spacing w:after="0" w:line="240" w:lineRule="auto"/>
        <w:ind w:left="720"/>
        <w:jc w:val="both"/>
        <w:rPr>
          <w:rFonts w:cs="Arial"/>
        </w:rPr>
      </w:pPr>
      <w:r w:rsidRPr="0038556A">
        <w:rPr>
          <w:rFonts w:cs="Arial"/>
        </w:rPr>
        <w:t>You may use tables and charts where appropriate</w:t>
      </w:r>
    </w:p>
    <w:p w14:paraId="57BAB127" w14:textId="77777777" w:rsidR="00D91FAC" w:rsidRDefault="00D91FAC" w:rsidP="00D91FAC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080"/>
          <w:tab w:val="num" w:pos="720"/>
        </w:tabs>
        <w:spacing w:after="0" w:line="240" w:lineRule="auto"/>
        <w:ind w:left="720"/>
        <w:jc w:val="both"/>
        <w:rPr>
          <w:rFonts w:cs="Arial"/>
        </w:rPr>
      </w:pPr>
      <w:r w:rsidRPr="0038556A">
        <w:rPr>
          <w:rFonts w:cs="Arial"/>
        </w:rPr>
        <w:t>Define each term, category name, ratio</w:t>
      </w:r>
      <w:r w:rsidR="00405F75">
        <w:rPr>
          <w:rFonts w:cs="Arial"/>
        </w:rPr>
        <w:t>,</w:t>
      </w:r>
      <w:r w:rsidRPr="0038556A">
        <w:rPr>
          <w:rFonts w:cs="Arial"/>
        </w:rPr>
        <w:t xml:space="preserve"> or acronym before you use it</w:t>
      </w:r>
    </w:p>
    <w:p w14:paraId="302B0E72" w14:textId="77777777" w:rsidR="00D91FAC" w:rsidRDefault="00D91FAC" w:rsidP="00D91FAC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080"/>
          <w:tab w:val="num" w:pos="720"/>
        </w:tabs>
        <w:spacing w:after="0" w:line="240" w:lineRule="auto"/>
        <w:ind w:left="720"/>
        <w:jc w:val="both"/>
        <w:rPr>
          <w:rFonts w:cs="Arial"/>
        </w:rPr>
      </w:pPr>
      <w:r w:rsidRPr="0038556A">
        <w:rPr>
          <w:rFonts w:cs="Arial"/>
        </w:rPr>
        <w:t>You may uncover trends. For example, the current ratio has increased after the 2008 credit crunch</w:t>
      </w:r>
    </w:p>
    <w:p w14:paraId="7ED5E6C1" w14:textId="77777777" w:rsidR="00D91FAC" w:rsidRDefault="00D91FAC" w:rsidP="00D91FAC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080"/>
          <w:tab w:val="num" w:pos="720"/>
        </w:tabs>
        <w:spacing w:after="0" w:line="240" w:lineRule="auto"/>
        <w:ind w:left="720"/>
        <w:jc w:val="both"/>
        <w:rPr>
          <w:rFonts w:cs="Arial"/>
        </w:rPr>
      </w:pPr>
      <w:r w:rsidRPr="0038556A">
        <w:rPr>
          <w:rFonts w:cs="Arial"/>
        </w:rPr>
        <w:t>You may uncover changes which were caused by strategic management decisions in earlier periods</w:t>
      </w:r>
    </w:p>
    <w:p w14:paraId="6F0274EB" w14:textId="77777777" w:rsidR="00D91FAC" w:rsidRPr="00EC54B6" w:rsidRDefault="00D91FAC" w:rsidP="00D91FAC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080"/>
          <w:tab w:val="num" w:pos="720"/>
        </w:tabs>
        <w:spacing w:after="0" w:line="240" w:lineRule="auto"/>
        <w:ind w:left="720"/>
        <w:jc w:val="both"/>
        <w:rPr>
          <w:rFonts w:cs="Arial"/>
        </w:rPr>
      </w:pPr>
      <w:r>
        <w:rPr>
          <w:rFonts w:cs="Arial"/>
        </w:rPr>
        <w:t>Ensure that you make comparisons across the various years of data and comparisons to competitors/industry peers</w:t>
      </w:r>
    </w:p>
    <w:p w14:paraId="0D8268D5" w14:textId="52BDF1C5" w:rsidR="0090135C" w:rsidRPr="0090135C" w:rsidRDefault="00D91FAC" w:rsidP="0090135C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color w:val="434343"/>
          <w:shd w:val="clear" w:color="auto" w:fill="FFFFFF"/>
        </w:rPr>
      </w:pPr>
      <w:r w:rsidRPr="004F6D32">
        <w:rPr>
          <w:color w:val="000000"/>
        </w:rPr>
        <w:t>Complete two concluding paper sections</w:t>
      </w:r>
      <w:r w:rsidR="004F6D32">
        <w:rPr>
          <w:color w:val="000000"/>
        </w:rPr>
        <w:t>:</w:t>
      </w:r>
      <w:r w:rsidR="004F6D32" w:rsidRPr="004F6D32">
        <w:rPr>
          <w:color w:val="000000"/>
        </w:rPr>
        <w:t xml:space="preserve"> </w:t>
      </w:r>
      <w:r w:rsidRPr="004F6D32">
        <w:rPr>
          <w:color w:val="000000"/>
        </w:rPr>
        <w:t xml:space="preserve">Human Capital Strategy Analysis and Proposal-Based on the research and analysis of </w:t>
      </w:r>
      <w:r w:rsidR="0090135C">
        <w:rPr>
          <w:color w:val="000000"/>
        </w:rPr>
        <w:t>Exxon</w:t>
      </w:r>
      <w:r w:rsidRPr="004F6D32">
        <w:rPr>
          <w:color w:val="000000"/>
        </w:rPr>
        <w:t xml:space="preserve"> and its competitors what are you able to </w:t>
      </w:r>
      <w:proofErr w:type="gramStart"/>
      <w:r w:rsidRPr="004F6D32">
        <w:rPr>
          <w:color w:val="000000"/>
        </w:rPr>
        <w:t>determine</w:t>
      </w:r>
      <w:proofErr w:type="gramEnd"/>
      <w:r w:rsidRPr="004F6D32">
        <w:rPr>
          <w:color w:val="000000"/>
        </w:rPr>
        <w:t xml:space="preserve"> about the present and evolving human resources strategy, business strategy</w:t>
      </w:r>
      <w:r w:rsidR="004F6D32">
        <w:rPr>
          <w:color w:val="000000"/>
        </w:rPr>
        <w:t>,</w:t>
      </w:r>
      <w:r w:rsidRPr="004F6D32">
        <w:rPr>
          <w:color w:val="000000"/>
        </w:rPr>
        <w:t xml:space="preserve"> and financial strategy of the organization? Given the direction of your company what questions should the HR function be asking? What HR Strategy recommendations, proposals</w:t>
      </w:r>
      <w:r w:rsidR="004F6D32">
        <w:rPr>
          <w:color w:val="000000"/>
        </w:rPr>
        <w:t>,</w:t>
      </w:r>
      <w:r w:rsidRPr="004F6D32">
        <w:rPr>
          <w:color w:val="000000"/>
        </w:rPr>
        <w:t xml:space="preserve"> or projects should HR leaders consider </w:t>
      </w:r>
      <w:proofErr w:type="gramStart"/>
      <w:r w:rsidRPr="004F6D32">
        <w:rPr>
          <w:color w:val="000000"/>
        </w:rPr>
        <w:t>to maintain</w:t>
      </w:r>
      <w:proofErr w:type="gramEnd"/>
      <w:r w:rsidRPr="004F6D32">
        <w:rPr>
          <w:color w:val="000000"/>
        </w:rPr>
        <w:t xml:space="preserve"> the competitive advantage of the company?</w:t>
      </w:r>
    </w:p>
    <w:p w14:paraId="0E5EA259" w14:textId="77777777" w:rsidR="00D91FAC" w:rsidRPr="00EC54B6" w:rsidRDefault="00D91FAC" w:rsidP="00D91FAC">
      <w:pPr>
        <w:pStyle w:val="ListParagraph"/>
        <w:spacing w:after="0" w:line="240" w:lineRule="auto"/>
        <w:ind w:left="360"/>
        <w:rPr>
          <w:color w:val="434343"/>
          <w:shd w:val="clear" w:color="auto" w:fill="FFFFFF"/>
        </w:rPr>
      </w:pPr>
      <w:r w:rsidRPr="00EC54B6">
        <w:rPr>
          <w:color w:val="000000"/>
        </w:rPr>
        <w:t>Overall Paper Conc</w:t>
      </w:r>
      <w:r w:rsidR="004F6D32">
        <w:rPr>
          <w:color w:val="000000"/>
        </w:rPr>
        <w:t>lusions: f</w:t>
      </w:r>
      <w:r w:rsidRPr="00EC54B6">
        <w:rPr>
          <w:color w:val="000000"/>
        </w:rPr>
        <w:t>rom your analysis what do you conclude about the company’s past performance, positioning amongst its competitors</w:t>
      </w:r>
      <w:r w:rsidR="004F6D32">
        <w:rPr>
          <w:color w:val="000000"/>
        </w:rPr>
        <w:t>,</w:t>
      </w:r>
      <w:r w:rsidRPr="00EC54B6">
        <w:rPr>
          <w:color w:val="000000"/>
        </w:rPr>
        <w:t xml:space="preserve"> and future prospects for growth and performance?</w:t>
      </w:r>
    </w:p>
    <w:p w14:paraId="5F86E95A" w14:textId="77777777" w:rsidR="00D91FAC" w:rsidRPr="00EC54B6" w:rsidRDefault="004F6D32" w:rsidP="00D91FAC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color w:val="434343"/>
          <w:shd w:val="clear" w:color="auto" w:fill="FFFFFF"/>
        </w:rPr>
      </w:pPr>
      <w:r>
        <w:rPr>
          <w:color w:val="000000"/>
        </w:rPr>
        <w:t>Seven</w:t>
      </w:r>
      <w:r w:rsidR="00D91FAC" w:rsidRPr="00EC54B6">
        <w:rPr>
          <w:color w:val="000000"/>
        </w:rPr>
        <w:t>-page maximum (</w:t>
      </w:r>
      <w:r>
        <w:rPr>
          <w:color w:val="000000"/>
        </w:rPr>
        <w:t>seven</w:t>
      </w:r>
      <w:r w:rsidR="00D91FAC" w:rsidRPr="00EC54B6">
        <w:rPr>
          <w:color w:val="000000"/>
        </w:rPr>
        <w:t xml:space="preserve"> full written pages not inclusive of cover page, abstract, </w:t>
      </w:r>
      <w:r w:rsidR="00D91FAC">
        <w:rPr>
          <w:color w:val="000000"/>
        </w:rPr>
        <w:t>appendix or APA citations list</w:t>
      </w:r>
      <w:r>
        <w:rPr>
          <w:color w:val="000000"/>
        </w:rPr>
        <w:t>)</w:t>
      </w:r>
      <w:r w:rsidR="00D91FAC">
        <w:rPr>
          <w:color w:val="000000"/>
        </w:rPr>
        <w:t>.</w:t>
      </w:r>
    </w:p>
    <w:p w14:paraId="55B3044D" w14:textId="77777777" w:rsidR="00D91FAC" w:rsidRPr="00EC54B6" w:rsidRDefault="00D91FAC" w:rsidP="00D91FAC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color w:val="434343"/>
          <w:shd w:val="clear" w:color="auto" w:fill="FFFFFF"/>
        </w:rPr>
      </w:pPr>
      <w:r w:rsidRPr="00EC54B6">
        <w:rPr>
          <w:color w:val="000000"/>
        </w:rPr>
        <w:t>Include a cover page, the ratio data and cross</w:t>
      </w:r>
      <w:r w:rsidR="00A50DBE">
        <w:rPr>
          <w:color w:val="000000"/>
        </w:rPr>
        <w:t>-</w:t>
      </w:r>
      <w:r w:rsidRPr="00EC54B6">
        <w:rPr>
          <w:color w:val="000000"/>
        </w:rPr>
        <w:t>sectional analys</w:t>
      </w:r>
      <w:r>
        <w:rPr>
          <w:color w:val="000000"/>
        </w:rPr>
        <w:t>is, abstract, and a source list.</w:t>
      </w:r>
    </w:p>
    <w:p w14:paraId="4FB8D94F" w14:textId="3686AB7A" w:rsidR="00D91FAC" w:rsidRPr="00EC54B6" w:rsidRDefault="00D91FAC" w:rsidP="00D91FAC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color w:val="434343"/>
          <w:shd w:val="clear" w:color="auto" w:fill="FFFFFF"/>
        </w:rPr>
      </w:pPr>
      <w:r w:rsidRPr="00EC54B6">
        <w:rPr>
          <w:color w:val="000000"/>
        </w:rPr>
        <w:t>APA format required with sources and citations (5-7 cites required</w:t>
      </w:r>
      <w:r>
        <w:rPr>
          <w:color w:val="000000"/>
        </w:rPr>
        <w:t>)</w:t>
      </w:r>
      <w:r w:rsidRPr="00EC54B6">
        <w:rPr>
          <w:color w:val="000000"/>
        </w:rPr>
        <w:t xml:space="preserve">. </w:t>
      </w:r>
    </w:p>
    <w:p w14:paraId="2FCA36B8" w14:textId="77777777" w:rsidR="00D91FAC" w:rsidRPr="00EC54B6" w:rsidRDefault="00D91FAC" w:rsidP="00D91FAC">
      <w:pPr>
        <w:spacing w:before="100" w:beforeAutospacing="1" w:after="100" w:afterAutospacing="1" w:line="240" w:lineRule="auto"/>
        <w:rPr>
          <w:rFonts w:asciiTheme="minorHAnsi" w:eastAsia="Times New Roman" w:hAnsiTheme="minorHAnsi" w:cs="Times New Roman"/>
          <w:b/>
        </w:rPr>
      </w:pPr>
    </w:p>
    <w:p w14:paraId="7BA20E63" w14:textId="77777777" w:rsidR="0087454C" w:rsidRDefault="00605CB9"/>
    <w:sectPr w:rsidR="0087454C" w:rsidSect="00D91F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83763"/>
    <w:multiLevelType w:val="hybridMultilevel"/>
    <w:tmpl w:val="3B4C62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A84A1A"/>
    <w:multiLevelType w:val="hybridMultilevel"/>
    <w:tmpl w:val="36EC6694"/>
    <w:lvl w:ilvl="0" w:tplc="A91ADD9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673646E"/>
    <w:multiLevelType w:val="hybridMultilevel"/>
    <w:tmpl w:val="B41AE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01D01"/>
    <w:multiLevelType w:val="hybridMultilevel"/>
    <w:tmpl w:val="EE04D5B8"/>
    <w:lvl w:ilvl="0" w:tplc="A91ADD9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AC"/>
    <w:rsid w:val="000C433F"/>
    <w:rsid w:val="00405F75"/>
    <w:rsid w:val="00492602"/>
    <w:rsid w:val="004A3A33"/>
    <w:rsid w:val="004A4ECB"/>
    <w:rsid w:val="004B094A"/>
    <w:rsid w:val="004F6D32"/>
    <w:rsid w:val="00605CB9"/>
    <w:rsid w:val="007C510A"/>
    <w:rsid w:val="0090135C"/>
    <w:rsid w:val="00A50DBE"/>
    <w:rsid w:val="00B222EA"/>
    <w:rsid w:val="00B27843"/>
    <w:rsid w:val="00C85AE0"/>
    <w:rsid w:val="00D813C9"/>
    <w:rsid w:val="00D91FAC"/>
    <w:rsid w:val="00F00730"/>
    <w:rsid w:val="00FB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09CE7"/>
  <w15:chartTrackingRefBased/>
  <w15:docId w15:val="{37C066FA-9299-41C8-BE8C-925BB4024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D91FAC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rsid w:val="00D91FAC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91FAC"/>
    <w:rPr>
      <w:rFonts w:ascii="Calibri" w:eastAsia="Calibri" w:hAnsi="Calibri" w:cs="Calibri"/>
      <w:color w:val="2F5496"/>
      <w:sz w:val="32"/>
      <w:szCs w:val="32"/>
    </w:rPr>
  </w:style>
  <w:style w:type="paragraph" w:styleId="ListParagraph">
    <w:name w:val="List Paragraph"/>
    <w:basedOn w:val="Normal"/>
    <w:uiPriority w:val="34"/>
    <w:qFormat/>
    <w:rsid w:val="00D91F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Theme="minorHAnsi" w:eastAsiaTheme="minorHAnsi" w:hAnsiTheme="minorHAnsi"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D91F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5F75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2E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inancials.morningstar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Rickie Mack</cp:lastModifiedBy>
  <cp:revision>4</cp:revision>
  <dcterms:created xsi:type="dcterms:W3CDTF">2018-06-16T15:10:00Z</dcterms:created>
  <dcterms:modified xsi:type="dcterms:W3CDTF">2018-06-16T15:25:00Z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